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87CA6" w14:textId="77777777" w:rsidR="00D43B3F" w:rsidRPr="00D43B3F" w:rsidRDefault="00D43B3F" w:rsidP="00D43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D43B3F">
        <w:rPr>
          <w:rFonts w:ascii="Times New Roman" w:hAnsi="Times New Roman"/>
          <w:sz w:val="24"/>
          <w:szCs w:val="24"/>
          <w:u w:val="single"/>
        </w:rPr>
        <w:t>AUTOMATIC FIRE PUMP PRIMING SYSTEM FOR INDUSTRIAL PUMP</w:t>
      </w:r>
    </w:p>
    <w:p w14:paraId="4582DB33" w14:textId="77777777" w:rsidR="00D43B3F" w:rsidRPr="00D7630D" w:rsidRDefault="00D43B3F" w:rsidP="00D43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2006C6" w14:textId="61F8B6C5" w:rsidR="00D43B3F" w:rsidRPr="00D7630D" w:rsidRDefault="00D43B3F" w:rsidP="00D43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630D">
        <w:rPr>
          <w:rFonts w:ascii="Times New Roman" w:hAnsi="Times New Roman"/>
          <w:sz w:val="24"/>
          <w:szCs w:val="24"/>
        </w:rPr>
        <w:t xml:space="preserve">A Trident Model </w:t>
      </w:r>
      <w:r w:rsidR="008873E2" w:rsidRPr="00D7630D">
        <w:rPr>
          <w:rFonts w:ascii="Times New Roman" w:hAnsi="Times New Roman"/>
          <w:sz w:val="24"/>
          <w:szCs w:val="24"/>
        </w:rPr>
        <w:t xml:space="preserve">system </w:t>
      </w:r>
      <w:r w:rsidR="008873E2">
        <w:rPr>
          <w:rFonts w:ascii="Times New Roman" w:hAnsi="Times New Roman"/>
          <w:sz w:val="24"/>
          <w:szCs w:val="24"/>
        </w:rPr>
        <w:t>(</w:t>
      </w:r>
      <w:r w:rsidR="008873E2" w:rsidRPr="00D7630D">
        <w:rPr>
          <w:rFonts w:ascii="Times New Roman" w:hAnsi="Times New Roman"/>
          <w:sz w:val="24"/>
          <w:szCs w:val="24"/>
        </w:rPr>
        <w:t>Model #31.0</w:t>
      </w:r>
      <w:r w:rsidR="008873E2">
        <w:rPr>
          <w:rFonts w:ascii="Times New Roman" w:hAnsi="Times New Roman"/>
          <w:sz w:val="24"/>
          <w:szCs w:val="24"/>
        </w:rPr>
        <w:t>1</w:t>
      </w:r>
      <w:r w:rsidR="008873E2" w:rsidRPr="00D7630D">
        <w:rPr>
          <w:rFonts w:ascii="Times New Roman" w:hAnsi="Times New Roman"/>
          <w:sz w:val="24"/>
          <w:szCs w:val="24"/>
        </w:rPr>
        <w:t>3.</w:t>
      </w:r>
      <w:r w:rsidR="008873E2">
        <w:rPr>
          <w:rFonts w:ascii="Times New Roman" w:hAnsi="Times New Roman"/>
          <w:sz w:val="24"/>
          <w:szCs w:val="24"/>
        </w:rPr>
        <w:t>44)</w:t>
      </w:r>
      <w:r w:rsidRPr="00D7630D">
        <w:rPr>
          <w:rFonts w:ascii="Times New Roman" w:hAnsi="Times New Roman"/>
          <w:sz w:val="24"/>
          <w:szCs w:val="24"/>
        </w:rPr>
        <w:t xml:space="preserve"> automatic air operated </w:t>
      </w:r>
      <w:r>
        <w:rPr>
          <w:rFonts w:ascii="Times New Roman" w:hAnsi="Times New Roman"/>
          <w:sz w:val="24"/>
          <w:szCs w:val="24"/>
        </w:rPr>
        <w:t xml:space="preserve">multiple </w:t>
      </w:r>
      <w:r w:rsidRPr="00D7630D">
        <w:rPr>
          <w:rFonts w:ascii="Times New Roman" w:hAnsi="Times New Roman"/>
          <w:sz w:val="24"/>
          <w:szCs w:val="24"/>
        </w:rPr>
        <w:t xml:space="preserve">priming system </w:t>
      </w:r>
      <w:r>
        <w:rPr>
          <w:rFonts w:ascii="Times New Roman" w:hAnsi="Times New Roman"/>
          <w:sz w:val="24"/>
          <w:szCs w:val="24"/>
        </w:rPr>
        <w:t>wi</w:t>
      </w:r>
      <w:r w:rsidRPr="00D7630D">
        <w:rPr>
          <w:rFonts w:ascii="Times New Roman" w:hAnsi="Times New Roman"/>
          <w:sz w:val="24"/>
          <w:szCs w:val="24"/>
        </w:rPr>
        <w:t xml:space="preserve">ll be installed.    The unit </w:t>
      </w:r>
      <w:r>
        <w:rPr>
          <w:rFonts w:ascii="Times New Roman" w:hAnsi="Times New Roman"/>
          <w:sz w:val="24"/>
          <w:szCs w:val="24"/>
        </w:rPr>
        <w:t>wi</w:t>
      </w:r>
      <w:r w:rsidRPr="00D7630D">
        <w:rPr>
          <w:rFonts w:ascii="Times New Roman" w:hAnsi="Times New Roman"/>
          <w:sz w:val="24"/>
          <w:szCs w:val="24"/>
        </w:rPr>
        <w:t xml:space="preserve">ll be of all brass and stainless-steel construction and designed for </w:t>
      </w:r>
      <w:r>
        <w:rPr>
          <w:rFonts w:ascii="Times New Roman" w:hAnsi="Times New Roman"/>
          <w:sz w:val="24"/>
          <w:szCs w:val="24"/>
        </w:rPr>
        <w:t xml:space="preserve">large capacity </w:t>
      </w:r>
      <w:r w:rsidRPr="00D7630D">
        <w:rPr>
          <w:rFonts w:ascii="Times New Roman" w:hAnsi="Times New Roman"/>
          <w:sz w:val="24"/>
          <w:szCs w:val="24"/>
        </w:rPr>
        <w:t xml:space="preserve">fire pumps of </w:t>
      </w:r>
      <w:r>
        <w:rPr>
          <w:rFonts w:ascii="Times New Roman" w:hAnsi="Times New Roman"/>
          <w:sz w:val="24"/>
          <w:szCs w:val="24"/>
        </w:rPr>
        <w:t>up to 3</w:t>
      </w:r>
      <w:r w:rsidRPr="00D7630D">
        <w:rPr>
          <w:rFonts w:ascii="Times New Roman" w:hAnsi="Times New Roman"/>
          <w:sz w:val="24"/>
          <w:szCs w:val="24"/>
        </w:rPr>
        <w:t>,000 GPM (</w:t>
      </w:r>
      <w:r>
        <w:rPr>
          <w:rFonts w:ascii="Times New Roman" w:hAnsi="Times New Roman"/>
          <w:sz w:val="24"/>
          <w:szCs w:val="24"/>
        </w:rPr>
        <w:t>11</w:t>
      </w:r>
      <w:r w:rsidRPr="00D7630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350 LPM)</w:t>
      </w:r>
      <w:r w:rsidRPr="00D7630D">
        <w:rPr>
          <w:rFonts w:ascii="Times New Roman" w:hAnsi="Times New Roman"/>
          <w:sz w:val="24"/>
          <w:szCs w:val="24"/>
        </w:rPr>
        <w:t>.  Due to corrosion exposure</w:t>
      </w:r>
      <w:r>
        <w:rPr>
          <w:rFonts w:ascii="Times New Roman" w:hAnsi="Times New Roman"/>
          <w:sz w:val="24"/>
          <w:szCs w:val="24"/>
        </w:rPr>
        <w:t>,</w:t>
      </w:r>
      <w:r w:rsidRPr="00D7630D">
        <w:rPr>
          <w:rFonts w:ascii="Times New Roman" w:hAnsi="Times New Roman"/>
          <w:sz w:val="24"/>
          <w:szCs w:val="24"/>
        </w:rPr>
        <w:t xml:space="preserve"> no aluminum or vanes </w:t>
      </w:r>
      <w:r>
        <w:rPr>
          <w:rFonts w:ascii="Times New Roman" w:hAnsi="Times New Roman"/>
          <w:sz w:val="24"/>
          <w:szCs w:val="24"/>
        </w:rPr>
        <w:t>wi</w:t>
      </w:r>
      <w:r w:rsidRPr="00D7630D">
        <w:rPr>
          <w:rFonts w:ascii="Times New Roman" w:hAnsi="Times New Roman"/>
          <w:sz w:val="24"/>
          <w:szCs w:val="24"/>
        </w:rPr>
        <w:t xml:space="preserve">ll be used in the primer design. </w:t>
      </w:r>
      <w:r>
        <w:rPr>
          <w:rFonts w:ascii="Times New Roman" w:hAnsi="Times New Roman"/>
          <w:sz w:val="24"/>
          <w:szCs w:val="24"/>
        </w:rPr>
        <w:t>This unit will consist of two (2) primers operated by a single panel mounted control. Each</w:t>
      </w:r>
      <w:r w:rsidRPr="00D7630D">
        <w:rPr>
          <w:rFonts w:ascii="Times New Roman" w:hAnsi="Times New Roman"/>
          <w:sz w:val="24"/>
          <w:szCs w:val="24"/>
        </w:rPr>
        <w:t xml:space="preserve"> primer </w:t>
      </w:r>
      <w:r>
        <w:rPr>
          <w:rFonts w:ascii="Times New Roman" w:hAnsi="Times New Roman"/>
          <w:sz w:val="24"/>
          <w:szCs w:val="24"/>
        </w:rPr>
        <w:t>wi</w:t>
      </w:r>
      <w:r w:rsidRPr="00D7630D">
        <w:rPr>
          <w:rFonts w:ascii="Times New Roman" w:hAnsi="Times New Roman"/>
          <w:sz w:val="24"/>
          <w:szCs w:val="24"/>
        </w:rPr>
        <w:t xml:space="preserve">ll be </w:t>
      </w:r>
      <w:r>
        <w:rPr>
          <w:rFonts w:ascii="Times New Roman" w:hAnsi="Times New Roman"/>
          <w:sz w:val="24"/>
          <w:szCs w:val="24"/>
        </w:rPr>
        <w:t xml:space="preserve">of a </w:t>
      </w:r>
      <w:r w:rsidRPr="00D7630D">
        <w:rPr>
          <w:rFonts w:ascii="Times New Roman" w:hAnsi="Times New Roman"/>
          <w:sz w:val="24"/>
          <w:szCs w:val="24"/>
        </w:rPr>
        <w:t>two-barrel design with ¾” NPT connection</w:t>
      </w:r>
      <w:r>
        <w:rPr>
          <w:rFonts w:ascii="Times New Roman" w:hAnsi="Times New Roman"/>
          <w:sz w:val="24"/>
          <w:szCs w:val="24"/>
        </w:rPr>
        <w:t>s to the fire pump.</w:t>
      </w:r>
    </w:p>
    <w:p w14:paraId="0FB0AC34" w14:textId="77777777" w:rsidR="00D43B3F" w:rsidRPr="00D7630D" w:rsidRDefault="00D43B3F" w:rsidP="00D43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CB0B4E" w14:textId="4B393314" w:rsidR="00D43B3F" w:rsidRPr="00D7630D" w:rsidRDefault="00D43B3F" w:rsidP="00D43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630D">
        <w:rPr>
          <w:rFonts w:ascii="Times New Roman" w:hAnsi="Times New Roman"/>
          <w:sz w:val="24"/>
          <w:szCs w:val="24"/>
        </w:rPr>
        <w:t>The primer</w:t>
      </w:r>
      <w:r>
        <w:rPr>
          <w:rFonts w:ascii="Times New Roman" w:hAnsi="Times New Roman"/>
          <w:sz w:val="24"/>
          <w:szCs w:val="24"/>
        </w:rPr>
        <w:t>s</w:t>
      </w:r>
      <w:r w:rsidRPr="00D7630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wi</w:t>
      </w:r>
      <w:r w:rsidRPr="00D7630D">
        <w:rPr>
          <w:rFonts w:ascii="Times New Roman" w:hAnsi="Times New Roman"/>
          <w:sz w:val="24"/>
          <w:szCs w:val="24"/>
        </w:rPr>
        <w:t>ll be mounted above the pump impeller so that the priming line will automatically drain back to the pump.   The primer</w:t>
      </w:r>
      <w:r>
        <w:rPr>
          <w:rFonts w:ascii="Times New Roman" w:hAnsi="Times New Roman"/>
          <w:sz w:val="24"/>
          <w:szCs w:val="24"/>
        </w:rPr>
        <w:t>s</w:t>
      </w:r>
      <w:r w:rsidRPr="00D7630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wi</w:t>
      </w:r>
      <w:r w:rsidRPr="00D7630D">
        <w:rPr>
          <w:rFonts w:ascii="Times New Roman" w:hAnsi="Times New Roman"/>
          <w:sz w:val="24"/>
          <w:szCs w:val="24"/>
        </w:rPr>
        <w:t>ll also automatically drain when the panel control actuator is not in operation.  The inlet side of the primer</w:t>
      </w:r>
      <w:r>
        <w:rPr>
          <w:rFonts w:ascii="Times New Roman" w:hAnsi="Times New Roman"/>
          <w:sz w:val="24"/>
          <w:szCs w:val="24"/>
        </w:rPr>
        <w:t>s will include</w:t>
      </w:r>
      <w:r w:rsidRPr="00D7630D">
        <w:rPr>
          <w:rFonts w:ascii="Times New Roman" w:hAnsi="Times New Roman"/>
          <w:sz w:val="24"/>
          <w:szCs w:val="24"/>
        </w:rPr>
        <w:t xml:space="preserve"> brass ‘wye’ type strainer</w:t>
      </w:r>
      <w:r>
        <w:rPr>
          <w:rFonts w:ascii="Times New Roman" w:hAnsi="Times New Roman"/>
          <w:sz w:val="24"/>
          <w:szCs w:val="24"/>
        </w:rPr>
        <w:t>s</w:t>
      </w:r>
      <w:r w:rsidRPr="00D7630D">
        <w:rPr>
          <w:rFonts w:ascii="Times New Roman" w:hAnsi="Times New Roman"/>
          <w:sz w:val="24"/>
          <w:szCs w:val="24"/>
        </w:rPr>
        <w:t xml:space="preserve"> with removable stainless steel fine mesh </w:t>
      </w:r>
      <w:r>
        <w:rPr>
          <w:rFonts w:ascii="Times New Roman" w:hAnsi="Times New Roman"/>
          <w:sz w:val="24"/>
          <w:szCs w:val="24"/>
        </w:rPr>
        <w:t>screens</w:t>
      </w:r>
      <w:r w:rsidRPr="00D7630D">
        <w:rPr>
          <w:rFonts w:ascii="Times New Roman" w:hAnsi="Times New Roman"/>
          <w:sz w:val="24"/>
          <w:szCs w:val="24"/>
        </w:rPr>
        <w:t xml:space="preserve"> to prevent entry of</w:t>
      </w:r>
      <w:r>
        <w:rPr>
          <w:rFonts w:ascii="Times New Roman" w:hAnsi="Times New Roman"/>
          <w:sz w:val="24"/>
          <w:szCs w:val="24"/>
        </w:rPr>
        <w:t xml:space="preserve"> debris into the primer bodies.</w:t>
      </w:r>
    </w:p>
    <w:p w14:paraId="137D5C98" w14:textId="77777777" w:rsidR="00D43B3F" w:rsidRPr="00D7630D" w:rsidRDefault="00D43B3F" w:rsidP="00D43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5601F8" w14:textId="77777777" w:rsidR="00D43B3F" w:rsidRPr="00D7630D" w:rsidRDefault="00D43B3F" w:rsidP="00D43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D7630D">
        <w:rPr>
          <w:rFonts w:ascii="Times New Roman" w:hAnsi="Times New Roman"/>
          <w:sz w:val="24"/>
          <w:szCs w:val="24"/>
          <w:u w:val="single"/>
        </w:rPr>
        <w:t>Performance, Safety, and NFPA Compliance</w:t>
      </w:r>
    </w:p>
    <w:p w14:paraId="3D965D43" w14:textId="77777777" w:rsidR="00D43B3F" w:rsidRPr="00D7630D" w:rsidRDefault="00D43B3F" w:rsidP="00D43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84A8D5" w14:textId="3BCC9937" w:rsidR="00D43B3F" w:rsidRPr="00D7630D" w:rsidRDefault="00D43B3F" w:rsidP="00D43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630D">
        <w:rPr>
          <w:rFonts w:ascii="Times New Roman" w:hAnsi="Times New Roman"/>
          <w:sz w:val="24"/>
          <w:szCs w:val="24"/>
        </w:rPr>
        <w:t xml:space="preserve">The priming system </w:t>
      </w:r>
      <w:r>
        <w:rPr>
          <w:rFonts w:ascii="Times New Roman" w:hAnsi="Times New Roman"/>
          <w:sz w:val="24"/>
          <w:szCs w:val="24"/>
        </w:rPr>
        <w:t>wi</w:t>
      </w:r>
      <w:r w:rsidRPr="00D7630D">
        <w:rPr>
          <w:rFonts w:ascii="Times New Roman" w:hAnsi="Times New Roman"/>
          <w:sz w:val="24"/>
          <w:szCs w:val="24"/>
        </w:rPr>
        <w:t xml:space="preserve">ll be capable to a vertical lift to 22 inches of mercury and </w:t>
      </w:r>
      <w:r>
        <w:rPr>
          <w:rFonts w:ascii="Times New Roman" w:hAnsi="Times New Roman"/>
          <w:sz w:val="24"/>
          <w:szCs w:val="24"/>
        </w:rPr>
        <w:t>wi</w:t>
      </w:r>
      <w:r w:rsidRPr="00D7630D">
        <w:rPr>
          <w:rFonts w:ascii="Times New Roman" w:hAnsi="Times New Roman"/>
          <w:sz w:val="24"/>
          <w:szCs w:val="24"/>
        </w:rPr>
        <w:t xml:space="preserve">ll be fully compliant to applicable NFPA standards for vertical lift.   The system </w:t>
      </w:r>
      <w:r>
        <w:rPr>
          <w:rFonts w:ascii="Times New Roman" w:hAnsi="Times New Roman"/>
          <w:sz w:val="24"/>
          <w:szCs w:val="24"/>
        </w:rPr>
        <w:t>wi</w:t>
      </w:r>
      <w:r w:rsidRPr="00D7630D">
        <w:rPr>
          <w:rFonts w:ascii="Times New Roman" w:hAnsi="Times New Roman"/>
          <w:sz w:val="24"/>
          <w:szCs w:val="24"/>
        </w:rPr>
        <w:t xml:space="preserve">ll create vacuum by using air from the chassis air brake system through a two-barrel multi-stage internal “venturi nozzles” within the primer body.   The noise level during operation of the </w:t>
      </w:r>
      <w:r>
        <w:rPr>
          <w:rFonts w:ascii="Times New Roman" w:hAnsi="Times New Roman"/>
          <w:sz w:val="24"/>
          <w:szCs w:val="24"/>
        </w:rPr>
        <w:t>primer will not exceed 75 Db.</w:t>
      </w:r>
    </w:p>
    <w:p w14:paraId="184DD6E3" w14:textId="77777777" w:rsidR="00D43B3F" w:rsidRPr="00D7630D" w:rsidRDefault="00D43B3F" w:rsidP="00D43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397E54" w14:textId="77777777" w:rsidR="00D43B3F" w:rsidRPr="00D7630D" w:rsidRDefault="00D43B3F" w:rsidP="00D43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D7630D">
        <w:rPr>
          <w:rFonts w:ascii="Times New Roman" w:hAnsi="Times New Roman"/>
          <w:sz w:val="24"/>
          <w:szCs w:val="24"/>
          <w:u w:val="single"/>
        </w:rPr>
        <w:t>Air Flow Requirements</w:t>
      </w:r>
    </w:p>
    <w:p w14:paraId="21B061BE" w14:textId="77777777" w:rsidR="00D43B3F" w:rsidRPr="00D7630D" w:rsidRDefault="00D43B3F" w:rsidP="00D43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A26801" w14:textId="219B8B0C" w:rsidR="00D43B3F" w:rsidRPr="00D7630D" w:rsidRDefault="00D43B3F" w:rsidP="00D43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630D">
        <w:rPr>
          <w:rFonts w:ascii="Times New Roman" w:hAnsi="Times New Roman"/>
          <w:sz w:val="24"/>
          <w:szCs w:val="24"/>
        </w:rPr>
        <w:t xml:space="preserve">The primer </w:t>
      </w:r>
      <w:r>
        <w:rPr>
          <w:rFonts w:ascii="Times New Roman" w:hAnsi="Times New Roman"/>
          <w:sz w:val="24"/>
          <w:szCs w:val="24"/>
        </w:rPr>
        <w:t>wi</w:t>
      </w:r>
      <w:r w:rsidRPr="00D7630D">
        <w:rPr>
          <w:rFonts w:ascii="Times New Roman" w:hAnsi="Times New Roman"/>
          <w:sz w:val="24"/>
          <w:szCs w:val="24"/>
        </w:rPr>
        <w:t xml:space="preserve">ll require a minimum of </w:t>
      </w:r>
      <w:r>
        <w:rPr>
          <w:rFonts w:ascii="Times New Roman" w:hAnsi="Times New Roman"/>
          <w:sz w:val="24"/>
          <w:szCs w:val="24"/>
        </w:rPr>
        <w:t>20</w:t>
      </w:r>
      <w:r w:rsidRPr="00D7630D">
        <w:rPr>
          <w:rFonts w:ascii="Times New Roman" w:hAnsi="Times New Roman"/>
          <w:sz w:val="24"/>
          <w:szCs w:val="24"/>
        </w:rPr>
        <w:t xml:space="preserve"> cubic foot per minute air compressor and </w:t>
      </w:r>
      <w:r>
        <w:rPr>
          <w:rFonts w:ascii="Times New Roman" w:hAnsi="Times New Roman"/>
          <w:sz w:val="24"/>
          <w:szCs w:val="24"/>
        </w:rPr>
        <w:t>wi</w:t>
      </w:r>
      <w:r w:rsidRPr="00D7630D">
        <w:rPr>
          <w:rFonts w:ascii="Times New Roman" w:hAnsi="Times New Roman"/>
          <w:sz w:val="24"/>
          <w:szCs w:val="24"/>
        </w:rPr>
        <w:t xml:space="preserve">ll be capable of meeting drafting requirements at high idle engine speed.   The air supply </w:t>
      </w:r>
      <w:r>
        <w:rPr>
          <w:rFonts w:ascii="Times New Roman" w:hAnsi="Times New Roman"/>
          <w:sz w:val="24"/>
          <w:szCs w:val="24"/>
        </w:rPr>
        <w:t>wi</w:t>
      </w:r>
      <w:r w:rsidRPr="00D7630D">
        <w:rPr>
          <w:rFonts w:ascii="Times New Roman" w:hAnsi="Times New Roman"/>
          <w:sz w:val="24"/>
          <w:szCs w:val="24"/>
        </w:rPr>
        <w:t xml:space="preserve">ll be from a chassis supplied ‘protected’ air storage tank with a pressure protection valve.   The air supply line </w:t>
      </w:r>
      <w:r>
        <w:rPr>
          <w:rFonts w:ascii="Times New Roman" w:hAnsi="Times New Roman"/>
          <w:sz w:val="24"/>
          <w:szCs w:val="24"/>
        </w:rPr>
        <w:t>wi</w:t>
      </w:r>
      <w:r w:rsidRPr="00D7630D">
        <w:rPr>
          <w:rFonts w:ascii="Times New Roman" w:hAnsi="Times New Roman"/>
          <w:sz w:val="24"/>
          <w:szCs w:val="24"/>
        </w:rPr>
        <w:t>ll have a pressure protection valve set between 70 to 80 PSIG.</w:t>
      </w:r>
    </w:p>
    <w:p w14:paraId="1F7CA7C3" w14:textId="77777777" w:rsidR="00D43B3F" w:rsidRPr="00D7630D" w:rsidRDefault="00D43B3F" w:rsidP="00D43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0C3C9C90" w14:textId="77777777" w:rsidR="00D43B3F" w:rsidRPr="00D7630D" w:rsidRDefault="00D43B3F" w:rsidP="00D43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D7630D">
        <w:rPr>
          <w:rFonts w:ascii="Times New Roman" w:hAnsi="Times New Roman"/>
          <w:sz w:val="24"/>
          <w:szCs w:val="24"/>
          <w:u w:val="single"/>
        </w:rPr>
        <w:t>Automatic Primer Control</w:t>
      </w:r>
    </w:p>
    <w:p w14:paraId="0C4F070C" w14:textId="77777777" w:rsidR="00D43B3F" w:rsidRPr="00D7630D" w:rsidRDefault="00D43B3F" w:rsidP="00D43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CE1CD1" w14:textId="5AC7A002" w:rsidR="00D43B3F" w:rsidRPr="00D7630D" w:rsidRDefault="00D43B3F" w:rsidP="00D43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630D">
        <w:rPr>
          <w:rFonts w:ascii="Times New Roman" w:hAnsi="Times New Roman"/>
          <w:sz w:val="24"/>
          <w:szCs w:val="24"/>
        </w:rPr>
        <w:t xml:space="preserve">The </w:t>
      </w:r>
      <w:proofErr w:type="gramStart"/>
      <w:r w:rsidRPr="00D7630D">
        <w:rPr>
          <w:rFonts w:ascii="Times New Roman" w:hAnsi="Times New Roman"/>
          <w:sz w:val="24"/>
          <w:szCs w:val="24"/>
        </w:rPr>
        <w:t>12 volt</w:t>
      </w:r>
      <w:proofErr w:type="gramEnd"/>
      <w:r w:rsidRPr="00D7630D">
        <w:rPr>
          <w:rFonts w:ascii="Times New Roman" w:hAnsi="Times New Roman"/>
          <w:sz w:val="24"/>
          <w:szCs w:val="24"/>
        </w:rPr>
        <w:t xml:space="preserve"> primer control </w:t>
      </w:r>
      <w:r>
        <w:rPr>
          <w:rFonts w:ascii="Times New Roman" w:hAnsi="Times New Roman"/>
          <w:sz w:val="24"/>
          <w:szCs w:val="24"/>
        </w:rPr>
        <w:t>wi</w:t>
      </w:r>
      <w:r w:rsidRPr="00D7630D">
        <w:rPr>
          <w:rFonts w:ascii="Times New Roman" w:hAnsi="Times New Roman"/>
          <w:sz w:val="24"/>
          <w:szCs w:val="24"/>
        </w:rPr>
        <w:t xml:space="preserve">ll be an “automatic” type, with a pump panel three-way switch to operate an air solenoid valve.   The air valve </w:t>
      </w:r>
      <w:r>
        <w:rPr>
          <w:rFonts w:ascii="Times New Roman" w:hAnsi="Times New Roman"/>
          <w:sz w:val="24"/>
          <w:szCs w:val="24"/>
        </w:rPr>
        <w:t>wi</w:t>
      </w:r>
      <w:r w:rsidRPr="00D7630D">
        <w:rPr>
          <w:rFonts w:ascii="Times New Roman" w:hAnsi="Times New Roman"/>
          <w:sz w:val="24"/>
          <w:szCs w:val="24"/>
        </w:rPr>
        <w:t xml:space="preserve">ll direct air pressure from the air brake system to the primer.   To prevent freezing, no water </w:t>
      </w:r>
      <w:r>
        <w:rPr>
          <w:rFonts w:ascii="Times New Roman" w:hAnsi="Times New Roman"/>
          <w:sz w:val="24"/>
          <w:szCs w:val="24"/>
        </w:rPr>
        <w:t>wi</w:t>
      </w:r>
      <w:r w:rsidRPr="00D7630D">
        <w:rPr>
          <w:rFonts w:ascii="Times New Roman" w:hAnsi="Times New Roman"/>
          <w:sz w:val="24"/>
          <w:szCs w:val="24"/>
        </w:rPr>
        <w:t>ll e</w:t>
      </w:r>
      <w:r>
        <w:rPr>
          <w:rFonts w:ascii="Times New Roman" w:hAnsi="Times New Roman"/>
          <w:sz w:val="24"/>
          <w:szCs w:val="24"/>
        </w:rPr>
        <w:t>nter the primer valve control.</w:t>
      </w:r>
    </w:p>
    <w:p w14:paraId="54346660" w14:textId="77777777" w:rsidR="00D43B3F" w:rsidRPr="00D7630D" w:rsidRDefault="00D43B3F" w:rsidP="00D43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4852A7" w14:textId="10997433" w:rsidR="00D43B3F" w:rsidRPr="00D7630D" w:rsidRDefault="00D43B3F" w:rsidP="00D43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630D">
        <w:rPr>
          <w:rFonts w:ascii="Times New Roman" w:hAnsi="Times New Roman"/>
          <w:sz w:val="24"/>
          <w:szCs w:val="24"/>
        </w:rPr>
        <w:t xml:space="preserve">The automatic priming switch </w:t>
      </w:r>
      <w:r>
        <w:rPr>
          <w:rFonts w:ascii="Times New Roman" w:hAnsi="Times New Roman"/>
          <w:sz w:val="24"/>
          <w:szCs w:val="24"/>
        </w:rPr>
        <w:t>wi</w:t>
      </w:r>
      <w:r w:rsidRPr="00D7630D">
        <w:rPr>
          <w:rFonts w:ascii="Times New Roman" w:hAnsi="Times New Roman"/>
          <w:sz w:val="24"/>
          <w:szCs w:val="24"/>
        </w:rPr>
        <w:t>ll have three positions as follows:</w:t>
      </w:r>
    </w:p>
    <w:p w14:paraId="6697D271" w14:textId="77777777" w:rsidR="00D43B3F" w:rsidRPr="00D7630D" w:rsidRDefault="00D43B3F" w:rsidP="00D43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7129F7" w14:textId="48E6507C" w:rsidR="00D43B3F" w:rsidRPr="00D7630D" w:rsidRDefault="00D43B3F" w:rsidP="00D43B3F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630D">
        <w:rPr>
          <w:rFonts w:ascii="Times New Roman" w:hAnsi="Times New Roman"/>
          <w:b/>
          <w:bCs/>
          <w:sz w:val="24"/>
          <w:szCs w:val="24"/>
        </w:rPr>
        <w:t>“Prime” –</w:t>
      </w:r>
      <w:r w:rsidRPr="00D7630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</w:t>
      </w:r>
      <w:r w:rsidRPr="00D7630D">
        <w:rPr>
          <w:rFonts w:ascii="Times New Roman" w:hAnsi="Times New Roman"/>
          <w:sz w:val="24"/>
          <w:szCs w:val="24"/>
        </w:rPr>
        <w:t xml:space="preserve">he lower position </w:t>
      </w:r>
      <w:r>
        <w:rPr>
          <w:rFonts w:ascii="Times New Roman" w:hAnsi="Times New Roman"/>
          <w:sz w:val="24"/>
          <w:szCs w:val="24"/>
        </w:rPr>
        <w:t>wi</w:t>
      </w:r>
      <w:r w:rsidRPr="00D7630D">
        <w:rPr>
          <w:rFonts w:ascii="Times New Roman" w:hAnsi="Times New Roman"/>
          <w:sz w:val="24"/>
          <w:szCs w:val="24"/>
        </w:rPr>
        <w:t>ll be a momentary “push to prime”.  The “Prime” position also allows the operator to “ramp” test the primer without the fire pump being engaged.</w:t>
      </w:r>
    </w:p>
    <w:p w14:paraId="3563DEAB" w14:textId="77777777" w:rsidR="00D43B3F" w:rsidRPr="00D7630D" w:rsidRDefault="00D43B3F" w:rsidP="00D43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3621C36" w14:textId="77777777" w:rsidR="00D43B3F" w:rsidRPr="00D7630D" w:rsidRDefault="00D43B3F" w:rsidP="00D43B3F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630D">
        <w:rPr>
          <w:rFonts w:ascii="Times New Roman" w:hAnsi="Times New Roman"/>
          <w:b/>
          <w:bCs/>
          <w:sz w:val="24"/>
          <w:szCs w:val="24"/>
        </w:rPr>
        <w:t>“Off” –</w:t>
      </w:r>
      <w:r w:rsidRPr="00D7630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 w:rsidRPr="00D7630D">
        <w:rPr>
          <w:rFonts w:ascii="Times New Roman" w:hAnsi="Times New Roman"/>
          <w:sz w:val="24"/>
          <w:szCs w:val="24"/>
        </w:rPr>
        <w:t>enter position</w:t>
      </w:r>
      <w:r>
        <w:rPr>
          <w:rFonts w:ascii="Times New Roman" w:hAnsi="Times New Roman"/>
          <w:sz w:val="24"/>
          <w:szCs w:val="24"/>
        </w:rPr>
        <w:t>.</w:t>
      </w:r>
    </w:p>
    <w:p w14:paraId="75E13881" w14:textId="77777777" w:rsidR="00D43B3F" w:rsidRPr="00D7630D" w:rsidRDefault="00D43B3F" w:rsidP="00D43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14:paraId="5C41947D" w14:textId="0AC34EF9" w:rsidR="00D43B3F" w:rsidRPr="00D7630D" w:rsidRDefault="00D43B3F" w:rsidP="00D43B3F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630D">
        <w:rPr>
          <w:rFonts w:ascii="Times New Roman" w:hAnsi="Times New Roman"/>
          <w:b/>
          <w:bCs/>
          <w:sz w:val="24"/>
          <w:szCs w:val="24"/>
        </w:rPr>
        <w:t>“Auto-Prime”</w:t>
      </w:r>
      <w:r w:rsidRPr="00D7630D">
        <w:rPr>
          <w:rFonts w:ascii="Times New Roman" w:hAnsi="Times New Roman"/>
          <w:sz w:val="24"/>
          <w:szCs w:val="24"/>
        </w:rPr>
        <w:t xml:space="preserve"> </w:t>
      </w:r>
      <w:r w:rsidRPr="00D7630D">
        <w:rPr>
          <w:rFonts w:ascii="Times New Roman" w:hAnsi="Times New Roman"/>
          <w:b/>
          <w:bCs/>
          <w:sz w:val="24"/>
          <w:szCs w:val="24"/>
        </w:rPr>
        <w:t>–</w:t>
      </w:r>
      <w:r w:rsidRPr="00D7630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 w:rsidRPr="00D7630D">
        <w:rPr>
          <w:rFonts w:ascii="Times New Roman" w:hAnsi="Times New Roman"/>
          <w:sz w:val="24"/>
          <w:szCs w:val="24"/>
        </w:rPr>
        <w:t xml:space="preserve">n the upper position, a “green” LED pilot light </w:t>
      </w:r>
      <w:r>
        <w:rPr>
          <w:rFonts w:ascii="Times New Roman" w:hAnsi="Times New Roman"/>
          <w:sz w:val="24"/>
          <w:szCs w:val="24"/>
        </w:rPr>
        <w:t>wi</w:t>
      </w:r>
      <w:r w:rsidRPr="00D7630D">
        <w:rPr>
          <w:rFonts w:ascii="Times New Roman" w:hAnsi="Times New Roman"/>
          <w:sz w:val="24"/>
          <w:szCs w:val="24"/>
        </w:rPr>
        <w:t xml:space="preserve">ll be illuminated when the switch is the auto-prime position.  The “Auto-Prime” operates automatically when the </w:t>
      </w:r>
      <w:r w:rsidRPr="00D7630D">
        <w:rPr>
          <w:rFonts w:ascii="Times New Roman" w:hAnsi="Times New Roman"/>
          <w:sz w:val="24"/>
          <w:szCs w:val="24"/>
        </w:rPr>
        <w:lastRenderedPageBreak/>
        <w:t xml:space="preserve">pump pressure drops below 20 PSIG.   The primer shuts “off” automatically when the pump pressure is re-established and exceeds 20 PSIG.    The “Auto” mode only operates </w:t>
      </w:r>
      <w:r>
        <w:rPr>
          <w:rFonts w:ascii="Times New Roman" w:hAnsi="Times New Roman"/>
          <w:sz w:val="24"/>
          <w:szCs w:val="24"/>
        </w:rPr>
        <w:t>when the fire pump is engaged.</w:t>
      </w:r>
    </w:p>
    <w:p w14:paraId="5AEA6157" w14:textId="77777777" w:rsidR="00D43B3F" w:rsidRPr="00D7630D" w:rsidRDefault="00D43B3F" w:rsidP="00D43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A52FF4" w14:textId="77777777" w:rsidR="00D43B3F" w:rsidRPr="00D7630D" w:rsidRDefault="00D43B3F" w:rsidP="00D43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D7630D">
        <w:rPr>
          <w:rFonts w:ascii="Times New Roman" w:hAnsi="Times New Roman"/>
          <w:sz w:val="24"/>
          <w:szCs w:val="24"/>
          <w:u w:val="single"/>
        </w:rPr>
        <w:t>Power Requirements</w:t>
      </w:r>
    </w:p>
    <w:p w14:paraId="182D8C51" w14:textId="77777777" w:rsidR="00D43B3F" w:rsidRPr="00D7630D" w:rsidRDefault="00D43B3F" w:rsidP="00D43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6CCFD3" w14:textId="6ECAB774" w:rsidR="00D43B3F" w:rsidRPr="00D7630D" w:rsidRDefault="00D43B3F" w:rsidP="00D43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630D">
        <w:rPr>
          <w:rFonts w:ascii="Times New Roman" w:hAnsi="Times New Roman"/>
          <w:sz w:val="24"/>
          <w:szCs w:val="24"/>
        </w:rPr>
        <w:t xml:space="preserve">To reduce the electrical power requirements on the fire apparatus the priming system </w:t>
      </w:r>
      <w:r w:rsidR="008873E2">
        <w:rPr>
          <w:rFonts w:ascii="Times New Roman" w:hAnsi="Times New Roman"/>
          <w:sz w:val="24"/>
          <w:szCs w:val="24"/>
        </w:rPr>
        <w:t>wi</w:t>
      </w:r>
      <w:r w:rsidRPr="00D7630D">
        <w:rPr>
          <w:rFonts w:ascii="Times New Roman" w:hAnsi="Times New Roman"/>
          <w:sz w:val="24"/>
          <w:szCs w:val="24"/>
        </w:rPr>
        <w:t xml:space="preserve">ll be air powered.  The system </w:t>
      </w:r>
      <w:r w:rsidR="008873E2">
        <w:rPr>
          <w:rFonts w:ascii="Times New Roman" w:hAnsi="Times New Roman"/>
          <w:sz w:val="24"/>
          <w:szCs w:val="24"/>
        </w:rPr>
        <w:t>wi</w:t>
      </w:r>
      <w:r w:rsidRPr="00D7630D">
        <w:rPr>
          <w:rFonts w:ascii="Times New Roman" w:hAnsi="Times New Roman"/>
          <w:sz w:val="24"/>
          <w:szCs w:val="24"/>
        </w:rPr>
        <w:t xml:space="preserve">ll not require annual tear-down and maintenance, an electric motor, lubrication, belt drive, or clutch assembly.   The maximum current draw </w:t>
      </w:r>
      <w:r w:rsidR="008873E2">
        <w:rPr>
          <w:rFonts w:ascii="Times New Roman" w:hAnsi="Times New Roman"/>
          <w:sz w:val="24"/>
          <w:szCs w:val="24"/>
        </w:rPr>
        <w:t>wi</w:t>
      </w:r>
      <w:r w:rsidRPr="00D7630D">
        <w:rPr>
          <w:rFonts w:ascii="Times New Roman" w:hAnsi="Times New Roman"/>
          <w:sz w:val="24"/>
          <w:szCs w:val="24"/>
        </w:rPr>
        <w:t>ll not exc</w:t>
      </w:r>
      <w:r>
        <w:rPr>
          <w:rFonts w:ascii="Times New Roman" w:hAnsi="Times New Roman"/>
          <w:sz w:val="24"/>
          <w:szCs w:val="24"/>
        </w:rPr>
        <w:t>eed 0.5 amps during operation.</w:t>
      </w:r>
    </w:p>
    <w:p w14:paraId="376DA7AC" w14:textId="77777777" w:rsidR="00D43B3F" w:rsidRPr="00D7630D" w:rsidRDefault="00D43B3F" w:rsidP="00D43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C6390B" w14:textId="77777777" w:rsidR="00D43B3F" w:rsidRPr="00D7630D" w:rsidRDefault="00D43B3F" w:rsidP="00D43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D7630D">
        <w:rPr>
          <w:rFonts w:ascii="Times New Roman" w:hAnsi="Times New Roman"/>
          <w:sz w:val="24"/>
          <w:szCs w:val="24"/>
          <w:u w:val="single"/>
        </w:rPr>
        <w:t>Warranty</w:t>
      </w:r>
    </w:p>
    <w:p w14:paraId="43872061" w14:textId="77777777" w:rsidR="00D43B3F" w:rsidRPr="00D7630D" w:rsidRDefault="00D43B3F" w:rsidP="00D43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F20AB9" w14:textId="27639503" w:rsidR="00D43B3F" w:rsidRDefault="00D43B3F" w:rsidP="00D43B3F">
      <w:r w:rsidRPr="00D7630D">
        <w:rPr>
          <w:rFonts w:ascii="Times New Roman" w:hAnsi="Times New Roman"/>
          <w:sz w:val="24"/>
          <w:szCs w:val="24"/>
        </w:rPr>
        <w:t xml:space="preserve">The primer </w:t>
      </w:r>
      <w:r w:rsidR="008873E2">
        <w:rPr>
          <w:rFonts w:ascii="Times New Roman" w:hAnsi="Times New Roman"/>
          <w:sz w:val="24"/>
          <w:szCs w:val="24"/>
        </w:rPr>
        <w:t>wi</w:t>
      </w:r>
      <w:r w:rsidRPr="00D7630D">
        <w:rPr>
          <w:rFonts w:ascii="Times New Roman" w:hAnsi="Times New Roman"/>
          <w:sz w:val="24"/>
          <w:szCs w:val="24"/>
        </w:rPr>
        <w:t xml:space="preserve">ll be covered by </w:t>
      </w:r>
      <w:r>
        <w:rPr>
          <w:rFonts w:ascii="Times New Roman" w:hAnsi="Times New Roman"/>
          <w:sz w:val="24"/>
          <w:szCs w:val="24"/>
        </w:rPr>
        <w:t>a five (5) year parts warranty.</w:t>
      </w:r>
    </w:p>
    <w:p w14:paraId="7D08F17C" w14:textId="52AD6F3C" w:rsidR="00053AED" w:rsidRDefault="00053AED"/>
    <w:sectPr w:rsidR="00053AE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BBA15" w14:textId="77777777" w:rsidR="00CA7358" w:rsidRDefault="00CA7358" w:rsidP="001627B1">
      <w:pPr>
        <w:spacing w:after="0" w:line="240" w:lineRule="auto"/>
      </w:pPr>
      <w:r>
        <w:separator/>
      </w:r>
    </w:p>
  </w:endnote>
  <w:endnote w:type="continuationSeparator" w:id="0">
    <w:p w14:paraId="1A480513" w14:textId="77777777" w:rsidR="00CA7358" w:rsidRDefault="00CA7358" w:rsidP="00162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2836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81BA99" w14:textId="79F5FFDC" w:rsidR="00EA387A" w:rsidRDefault="00EA387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9DB3F7" w14:textId="77777777" w:rsidR="00FB0427" w:rsidRDefault="00FB04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37CB8" w14:textId="77777777" w:rsidR="00CA7358" w:rsidRDefault="00CA7358" w:rsidP="001627B1">
      <w:pPr>
        <w:spacing w:after="0" w:line="240" w:lineRule="auto"/>
      </w:pPr>
      <w:r>
        <w:separator/>
      </w:r>
    </w:p>
  </w:footnote>
  <w:footnote w:type="continuationSeparator" w:id="0">
    <w:p w14:paraId="7C3807D3" w14:textId="77777777" w:rsidR="00CA7358" w:rsidRDefault="00CA7358" w:rsidP="00162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6F593" w14:textId="63CDE762" w:rsidR="001627B1" w:rsidRDefault="00D3658B" w:rsidP="00005A90">
    <w:pPr>
      <w:pStyle w:val="Header"/>
      <w:jc w:val="right"/>
      <w:rPr>
        <w:b/>
        <w:bCs/>
        <w:sz w:val="36"/>
        <w:szCs w:val="3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B46F9D6" wp14:editId="737B7F8B">
          <wp:simplePos x="0" y="0"/>
          <wp:positionH relativeFrom="margin">
            <wp:posOffset>-342900</wp:posOffset>
          </wp:positionH>
          <wp:positionV relativeFrom="paragraph">
            <wp:posOffset>-19050</wp:posOffset>
          </wp:positionV>
          <wp:extent cx="2235835" cy="781050"/>
          <wp:effectExtent l="0" t="0" r="0" b="0"/>
          <wp:wrapNone/>
          <wp:docPr id="14993676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9367659" name="Picture 14993676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5835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129A">
      <w:rPr>
        <w:b/>
        <w:bCs/>
        <w:sz w:val="36"/>
        <w:szCs w:val="36"/>
      </w:rPr>
      <w:t xml:space="preserve"> </w:t>
    </w:r>
    <w:r w:rsidR="001627B1" w:rsidRPr="001627B1">
      <w:rPr>
        <w:b/>
        <w:bCs/>
        <w:sz w:val="36"/>
        <w:szCs w:val="36"/>
      </w:rPr>
      <w:t>Pr</w:t>
    </w:r>
    <w:r w:rsidR="00774ED1">
      <w:rPr>
        <w:b/>
        <w:bCs/>
        <w:sz w:val="36"/>
        <w:szCs w:val="36"/>
      </w:rPr>
      <w:t>e</w:t>
    </w:r>
    <w:r w:rsidR="001627B1" w:rsidRPr="001627B1">
      <w:rPr>
        <w:b/>
        <w:bCs/>
        <w:sz w:val="36"/>
        <w:szCs w:val="36"/>
      </w:rPr>
      <w:t>ferred Specifications</w:t>
    </w:r>
  </w:p>
  <w:tbl>
    <w:tblPr>
      <w:tblStyle w:val="TableGrid"/>
      <w:tblW w:w="5799" w:type="dxa"/>
      <w:tblInd w:w="4645" w:type="dxa"/>
      <w:tblLook w:val="04A0" w:firstRow="1" w:lastRow="0" w:firstColumn="1" w:lastColumn="0" w:noHBand="0" w:noVBand="1"/>
    </w:tblPr>
    <w:tblGrid>
      <w:gridCol w:w="1933"/>
      <w:gridCol w:w="1933"/>
      <w:gridCol w:w="1933"/>
    </w:tblGrid>
    <w:tr w:rsidR="001627B1" w14:paraId="1399F7DC" w14:textId="77777777" w:rsidTr="00FB0427">
      <w:trPr>
        <w:trHeight w:val="686"/>
      </w:trPr>
      <w:tc>
        <w:tcPr>
          <w:tcW w:w="1933" w:type="dxa"/>
        </w:tcPr>
        <w:p w14:paraId="1CA7140C" w14:textId="77777777" w:rsidR="001627B1" w:rsidRDefault="005B6A5B" w:rsidP="005B129A">
          <w:pPr>
            <w:pStyle w:val="Header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Part</w:t>
          </w:r>
          <w:r w:rsidR="00C91FC3" w:rsidRPr="005B129A">
            <w:rPr>
              <w:b/>
              <w:bCs/>
              <w:sz w:val="20"/>
              <w:szCs w:val="20"/>
            </w:rPr>
            <w:t xml:space="preserve"> Number</w:t>
          </w:r>
        </w:p>
        <w:p w14:paraId="79073F02" w14:textId="62C1D8C9" w:rsidR="00EA387A" w:rsidRPr="005B129A" w:rsidRDefault="00924BBC" w:rsidP="005B129A">
          <w:pPr>
            <w:pStyle w:val="Header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31.0</w:t>
          </w:r>
          <w:r w:rsidR="00DD6183">
            <w:rPr>
              <w:b/>
              <w:bCs/>
              <w:sz w:val="20"/>
              <w:szCs w:val="20"/>
            </w:rPr>
            <w:t>1</w:t>
          </w:r>
          <w:r w:rsidR="008873E2">
            <w:rPr>
              <w:b/>
              <w:bCs/>
              <w:sz w:val="20"/>
              <w:szCs w:val="20"/>
            </w:rPr>
            <w:t>3</w:t>
          </w:r>
          <w:r w:rsidR="00EE4AAB">
            <w:rPr>
              <w:b/>
              <w:bCs/>
              <w:sz w:val="20"/>
              <w:szCs w:val="20"/>
            </w:rPr>
            <w:t>.</w:t>
          </w:r>
          <w:r w:rsidR="008873E2">
            <w:rPr>
              <w:b/>
              <w:bCs/>
              <w:sz w:val="20"/>
              <w:szCs w:val="20"/>
            </w:rPr>
            <w:t>44</w:t>
          </w:r>
        </w:p>
      </w:tc>
      <w:tc>
        <w:tcPr>
          <w:tcW w:w="1933" w:type="dxa"/>
        </w:tcPr>
        <w:p w14:paraId="5FFDA3B5" w14:textId="77777777" w:rsidR="001627B1" w:rsidRDefault="005B129A" w:rsidP="005B129A">
          <w:pPr>
            <w:pStyle w:val="Header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Issue Date</w:t>
          </w:r>
        </w:p>
        <w:p w14:paraId="260922BE" w14:textId="29FE988C" w:rsidR="00EA387A" w:rsidRPr="005B129A" w:rsidRDefault="00924BBC" w:rsidP="005B129A">
          <w:pPr>
            <w:pStyle w:val="Header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09</w:t>
          </w:r>
          <w:r w:rsidR="00655939">
            <w:rPr>
              <w:b/>
              <w:bCs/>
              <w:sz w:val="20"/>
              <w:szCs w:val="20"/>
            </w:rPr>
            <w:t>/</w:t>
          </w:r>
          <w:r w:rsidR="00EE4AAB">
            <w:rPr>
              <w:b/>
              <w:bCs/>
              <w:sz w:val="20"/>
              <w:szCs w:val="20"/>
            </w:rPr>
            <w:t>23</w:t>
          </w:r>
          <w:r w:rsidR="00655939">
            <w:rPr>
              <w:b/>
              <w:bCs/>
              <w:sz w:val="20"/>
              <w:szCs w:val="20"/>
            </w:rPr>
            <w:t>/</w:t>
          </w:r>
          <w:r>
            <w:rPr>
              <w:b/>
              <w:bCs/>
              <w:sz w:val="20"/>
              <w:szCs w:val="20"/>
            </w:rPr>
            <w:t>2022</w:t>
          </w:r>
        </w:p>
      </w:tc>
      <w:tc>
        <w:tcPr>
          <w:tcW w:w="1933" w:type="dxa"/>
        </w:tcPr>
        <w:p w14:paraId="2742C48D" w14:textId="77777777" w:rsidR="001627B1" w:rsidRDefault="005B129A" w:rsidP="005B129A">
          <w:pPr>
            <w:pStyle w:val="Header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Rev. Date</w:t>
          </w:r>
        </w:p>
        <w:p w14:paraId="4786A5F8" w14:textId="7FA7384F" w:rsidR="00EA387A" w:rsidRPr="005B129A" w:rsidRDefault="00924BBC" w:rsidP="005B129A">
          <w:pPr>
            <w:pStyle w:val="Header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09</w:t>
          </w:r>
          <w:r w:rsidR="00655939">
            <w:rPr>
              <w:b/>
              <w:bCs/>
              <w:sz w:val="20"/>
              <w:szCs w:val="20"/>
            </w:rPr>
            <w:t>/</w:t>
          </w:r>
          <w:r w:rsidR="00EE4AAB">
            <w:rPr>
              <w:b/>
              <w:bCs/>
              <w:sz w:val="20"/>
              <w:szCs w:val="20"/>
            </w:rPr>
            <w:t>23</w:t>
          </w:r>
          <w:r w:rsidR="00655939">
            <w:rPr>
              <w:b/>
              <w:bCs/>
              <w:sz w:val="20"/>
              <w:szCs w:val="20"/>
            </w:rPr>
            <w:t>/</w:t>
          </w:r>
          <w:r>
            <w:rPr>
              <w:b/>
              <w:bCs/>
              <w:sz w:val="20"/>
              <w:szCs w:val="20"/>
            </w:rPr>
            <w:t>2022</w:t>
          </w:r>
        </w:p>
      </w:tc>
    </w:tr>
  </w:tbl>
  <w:p w14:paraId="10DB4B23" w14:textId="3F669464" w:rsidR="001627B1" w:rsidRPr="001627B1" w:rsidRDefault="001627B1" w:rsidP="005B129A">
    <w:pPr>
      <w:pStyle w:val="Header"/>
      <w:rPr>
        <w:b/>
        <w:bCs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bCs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/>
        <w:bCs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/>
        <w:bCs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b/>
        <w:bCs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  <w:b/>
        <w:bCs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/>
        <w:bCs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bCs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b/>
        <w:bCs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  <w:b/>
        <w:bCs/>
        <w:i w:val="0"/>
        <w:iCs w:val="0"/>
        <w:strike w:val="0"/>
        <w:color w:val="auto"/>
        <w:sz w:val="24"/>
        <w:szCs w:val="24"/>
        <w:u w:val="none"/>
      </w:rPr>
    </w:lvl>
  </w:abstractNum>
  <w:num w:numId="1" w16cid:durableId="349379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AED"/>
    <w:rsid w:val="00005A90"/>
    <w:rsid w:val="00053AED"/>
    <w:rsid w:val="00083823"/>
    <w:rsid w:val="000940AC"/>
    <w:rsid w:val="00113E75"/>
    <w:rsid w:val="001319F5"/>
    <w:rsid w:val="00161308"/>
    <w:rsid w:val="001627B1"/>
    <w:rsid w:val="001B189E"/>
    <w:rsid w:val="00217B61"/>
    <w:rsid w:val="00240454"/>
    <w:rsid w:val="00275706"/>
    <w:rsid w:val="00325A70"/>
    <w:rsid w:val="0036180E"/>
    <w:rsid w:val="003C3E44"/>
    <w:rsid w:val="003D7076"/>
    <w:rsid w:val="00472E13"/>
    <w:rsid w:val="004B776C"/>
    <w:rsid w:val="004E511C"/>
    <w:rsid w:val="00531959"/>
    <w:rsid w:val="00532C08"/>
    <w:rsid w:val="005A4EB7"/>
    <w:rsid w:val="005B129A"/>
    <w:rsid w:val="005B6A5B"/>
    <w:rsid w:val="00624D30"/>
    <w:rsid w:val="00655939"/>
    <w:rsid w:val="006A40FF"/>
    <w:rsid w:val="00774ED1"/>
    <w:rsid w:val="008873E2"/>
    <w:rsid w:val="008A7C82"/>
    <w:rsid w:val="008F4A00"/>
    <w:rsid w:val="00924BBC"/>
    <w:rsid w:val="00A22E81"/>
    <w:rsid w:val="00BC1744"/>
    <w:rsid w:val="00BD2035"/>
    <w:rsid w:val="00C507FD"/>
    <w:rsid w:val="00C91FC3"/>
    <w:rsid w:val="00CA7358"/>
    <w:rsid w:val="00D3658B"/>
    <w:rsid w:val="00D43B3F"/>
    <w:rsid w:val="00D716F4"/>
    <w:rsid w:val="00DD6183"/>
    <w:rsid w:val="00E00C12"/>
    <w:rsid w:val="00EA387A"/>
    <w:rsid w:val="00EE4AAB"/>
    <w:rsid w:val="00FB0427"/>
    <w:rsid w:val="00FD419D"/>
    <w:rsid w:val="00FE3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231737"/>
  <w15:chartTrackingRefBased/>
  <w15:docId w15:val="{74A09F5F-86AD-40B7-B657-C76C7CEC2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BB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2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7B1"/>
  </w:style>
  <w:style w:type="paragraph" w:styleId="Footer">
    <w:name w:val="footer"/>
    <w:basedOn w:val="Normal"/>
    <w:link w:val="FooterChar"/>
    <w:uiPriority w:val="99"/>
    <w:unhideWhenUsed/>
    <w:rsid w:val="00162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7B1"/>
  </w:style>
  <w:style w:type="table" w:styleId="TableGrid">
    <w:name w:val="Table Grid"/>
    <w:basedOn w:val="TableNormal"/>
    <w:uiPriority w:val="39"/>
    <w:rsid w:val="00162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24B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Van Daalwyk</dc:creator>
  <cp:keywords/>
  <dc:description/>
  <cp:lastModifiedBy>Savannah Van Daalwyk</cp:lastModifiedBy>
  <cp:revision>3</cp:revision>
  <dcterms:created xsi:type="dcterms:W3CDTF">2022-09-24T02:30:00Z</dcterms:created>
  <dcterms:modified xsi:type="dcterms:W3CDTF">2026-05-18T18:23:00Z</dcterms:modified>
</cp:coreProperties>
</file>