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31375" w14:textId="33748B6E" w:rsidR="00D501ED" w:rsidRPr="00DA6BC7" w:rsidRDefault="00D501ED" w:rsidP="00896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Manual</w:t>
      </w:r>
      <w:r w:rsidRPr="00DA6BC7">
        <w:rPr>
          <w:rFonts w:ascii="Times New Roman" w:hAnsi="Times New Roman"/>
          <w:sz w:val="24"/>
          <w:szCs w:val="24"/>
          <w:u w:val="single"/>
        </w:rPr>
        <w:t xml:space="preserve"> Fire Pump Priming System</w:t>
      </w:r>
    </w:p>
    <w:p w14:paraId="76BE473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00A42" w14:textId="49D088C8" w:rsidR="00D501ED" w:rsidRDefault="00D501ED" w:rsidP="008967D7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</w:t>
      </w:r>
      <w:r w:rsidR="00E82A67">
        <w:rPr>
          <w:rFonts w:ascii="Times New Roman" w:hAnsi="Times New Roman"/>
          <w:sz w:val="24"/>
          <w:szCs w:val="24"/>
        </w:rPr>
        <w:t>t</w:t>
      </w:r>
      <w:r w:rsidR="00B40442">
        <w:rPr>
          <w:rFonts w:ascii="Times New Roman" w:hAnsi="Times New Roman"/>
          <w:sz w:val="24"/>
          <w:szCs w:val="24"/>
        </w:rPr>
        <w:t xml:space="preserve">hree </w:t>
      </w:r>
      <w:r w:rsidR="00E82A67">
        <w:rPr>
          <w:rFonts w:ascii="Times New Roman" w:hAnsi="Times New Roman"/>
          <w:sz w:val="24"/>
          <w:szCs w:val="24"/>
        </w:rPr>
        <w:t>(</w:t>
      </w:r>
      <w:r w:rsidR="00B40442">
        <w:rPr>
          <w:rFonts w:ascii="Times New Roman" w:hAnsi="Times New Roman"/>
          <w:sz w:val="24"/>
          <w:szCs w:val="24"/>
        </w:rPr>
        <w:t>3</w:t>
      </w:r>
      <w:r w:rsidR="00E82A6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location, </w:t>
      </w:r>
      <w:r w:rsidR="001922D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-barrel, manual</w:t>
      </w:r>
      <w:r w:rsidRPr="00D7630D">
        <w:rPr>
          <w:rFonts w:ascii="Times New Roman" w:hAnsi="Times New Roman"/>
          <w:sz w:val="24"/>
          <w:szCs w:val="24"/>
        </w:rPr>
        <w:t xml:space="preserve">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 w:rsidR="00176B4C">
        <w:rPr>
          <w:rFonts w:ascii="Times New Roman" w:hAnsi="Times New Roman"/>
          <w:sz w:val="24"/>
          <w:szCs w:val="24"/>
        </w:rPr>
        <w:t>1</w:t>
      </w:r>
      <w:r w:rsidR="001922DB">
        <w:rPr>
          <w:rFonts w:ascii="Times New Roman" w:hAnsi="Times New Roman"/>
          <w:sz w:val="24"/>
          <w:szCs w:val="24"/>
        </w:rPr>
        <w:t>1</w:t>
      </w:r>
      <w:r w:rsidRPr="00D7630D">
        <w:rPr>
          <w:rFonts w:ascii="Times New Roman" w:hAnsi="Times New Roman"/>
          <w:sz w:val="24"/>
          <w:szCs w:val="24"/>
        </w:rPr>
        <w:t>.</w:t>
      </w:r>
      <w:r w:rsidR="00E82A67">
        <w:rPr>
          <w:rFonts w:ascii="Times New Roman" w:hAnsi="Times New Roman"/>
          <w:sz w:val="24"/>
          <w:szCs w:val="24"/>
        </w:rPr>
        <w:t>1</w:t>
      </w:r>
      <w:r w:rsidR="00B4044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 xml:space="preserve">designed for fire pumps of </w:t>
      </w:r>
      <w:r w:rsidR="001922DB" w:rsidRPr="00D7630D">
        <w:rPr>
          <w:rFonts w:ascii="Times New Roman" w:hAnsi="Times New Roman"/>
          <w:sz w:val="24"/>
          <w:szCs w:val="24"/>
        </w:rPr>
        <w:t>1,</w:t>
      </w:r>
      <w:r w:rsidR="001922DB">
        <w:rPr>
          <w:rFonts w:ascii="Times New Roman" w:hAnsi="Times New Roman"/>
          <w:sz w:val="24"/>
          <w:szCs w:val="24"/>
        </w:rPr>
        <w:t>250</w:t>
      </w:r>
      <w:r w:rsidR="001922DB" w:rsidRPr="00D7630D">
        <w:rPr>
          <w:rFonts w:ascii="Times New Roman" w:hAnsi="Times New Roman"/>
          <w:sz w:val="24"/>
          <w:szCs w:val="24"/>
        </w:rPr>
        <w:t xml:space="preserve"> GPM (</w:t>
      </w:r>
      <w:r w:rsidR="001922DB">
        <w:rPr>
          <w:rFonts w:ascii="Times New Roman" w:hAnsi="Times New Roman"/>
          <w:sz w:val="24"/>
          <w:szCs w:val="24"/>
        </w:rPr>
        <w:t>4,730</w:t>
      </w:r>
      <w:r w:rsidR="001922DB" w:rsidRPr="00D7630D">
        <w:rPr>
          <w:rFonts w:ascii="Times New Roman" w:hAnsi="Times New Roman"/>
          <w:sz w:val="24"/>
          <w:szCs w:val="24"/>
        </w:rPr>
        <w:t xml:space="preserve"> LPM) or </w:t>
      </w:r>
      <w:r w:rsidR="001922DB">
        <w:rPr>
          <w:rFonts w:ascii="Times New Roman" w:hAnsi="Times New Roman"/>
          <w:sz w:val="24"/>
          <w:szCs w:val="24"/>
        </w:rPr>
        <w:t>greater</w:t>
      </w:r>
      <w:r w:rsidR="001922DB" w:rsidRPr="00D7630D">
        <w:rPr>
          <w:rFonts w:ascii="Times New Roman" w:hAnsi="Times New Roman"/>
          <w:sz w:val="24"/>
          <w:szCs w:val="24"/>
        </w:rPr>
        <w:t>.</w:t>
      </w:r>
      <w:r w:rsidR="001922DB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6E56862D" w14:textId="63608501" w:rsidR="00D501ED" w:rsidRPr="00B55E39" w:rsidRDefault="00D501ED" w:rsidP="008967D7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a </w:t>
      </w:r>
      <w:r w:rsidR="001922DB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0866647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48C5C1D7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56E1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1B6CBD9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66F1C1" w14:textId="645C8AE8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require a minimum of 1</w:t>
      </w:r>
      <w:r w:rsidR="001922DB">
        <w:rPr>
          <w:rFonts w:ascii="Times New Roman" w:hAnsi="Times New Roman"/>
          <w:sz w:val="24"/>
          <w:szCs w:val="24"/>
        </w:rPr>
        <w:t>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1BF8DA0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61724" w14:textId="211D07CA" w:rsidR="00D501ED" w:rsidRPr="00D7630D" w:rsidRDefault="008967D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Manual </w:t>
      </w:r>
      <w:r w:rsidR="00D501ED" w:rsidRPr="00D7630D">
        <w:rPr>
          <w:rFonts w:ascii="Times New Roman" w:hAnsi="Times New Roman"/>
          <w:sz w:val="24"/>
          <w:szCs w:val="24"/>
          <w:u w:val="single"/>
        </w:rPr>
        <w:t>Primer Control</w:t>
      </w:r>
    </w:p>
    <w:p w14:paraId="37C28FE1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66F5F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control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have a manually operated, “push to prime” air valve.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123D933F" w14:textId="77777777" w:rsidR="008C281F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335DD8" w14:textId="7F38ABDF" w:rsidR="00176B4C" w:rsidRDefault="00176B4C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analog vacuum lift gauge will be included in the placard assembly.</w:t>
      </w:r>
    </w:p>
    <w:p w14:paraId="2BA887B7" w14:textId="77777777" w:rsidR="00176B4C" w:rsidRDefault="00176B4C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953BE4" w14:textId="732FED32" w:rsidR="00E82A67" w:rsidRDefault="00B40442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</w:t>
      </w:r>
      <w:r w:rsidR="00E82A6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</w:t>
      </w:r>
      <w:r w:rsidR="00E82A67">
        <w:rPr>
          <w:rFonts w:ascii="Times New Roman" w:hAnsi="Times New Roman"/>
          <w:sz w:val="24"/>
          <w:szCs w:val="24"/>
        </w:rPr>
        <w:t>) additional “push to prime” manual remote primer control</w:t>
      </w:r>
      <w:r>
        <w:rPr>
          <w:rFonts w:ascii="Times New Roman" w:hAnsi="Times New Roman"/>
          <w:sz w:val="24"/>
          <w:szCs w:val="24"/>
        </w:rPr>
        <w:t>s</w:t>
      </w:r>
      <w:r w:rsidR="00E82A67">
        <w:rPr>
          <w:rFonts w:ascii="Times New Roman" w:hAnsi="Times New Roman"/>
          <w:sz w:val="24"/>
          <w:szCs w:val="24"/>
        </w:rPr>
        <w:t xml:space="preserve"> will be installed for the specific additional intake</w:t>
      </w:r>
      <w:r>
        <w:rPr>
          <w:rFonts w:ascii="Times New Roman" w:hAnsi="Times New Roman"/>
          <w:sz w:val="24"/>
          <w:szCs w:val="24"/>
        </w:rPr>
        <w:t>s</w:t>
      </w:r>
      <w:r w:rsidR="00E82A67">
        <w:rPr>
          <w:rFonts w:ascii="Times New Roman" w:hAnsi="Times New Roman"/>
          <w:sz w:val="24"/>
          <w:szCs w:val="24"/>
        </w:rPr>
        <w:t>. The additional control</w:t>
      </w:r>
      <w:r>
        <w:rPr>
          <w:rFonts w:ascii="Times New Roman" w:hAnsi="Times New Roman"/>
          <w:sz w:val="24"/>
          <w:szCs w:val="24"/>
        </w:rPr>
        <w:t>s</w:t>
      </w:r>
      <w:r w:rsidR="00E82A67">
        <w:rPr>
          <w:rFonts w:ascii="Times New Roman" w:hAnsi="Times New Roman"/>
          <w:sz w:val="24"/>
          <w:szCs w:val="24"/>
        </w:rPr>
        <w:t xml:space="preserve"> will operate the air primer to pre-prime and may be used to remove air from the specified intake piping and hose while the fire pump is operating. </w:t>
      </w:r>
    </w:p>
    <w:p w14:paraId="0327684D" w14:textId="77777777" w:rsidR="00E82A67" w:rsidRPr="00D7630D" w:rsidRDefault="00E82A6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6A330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33EF5755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62B1F" w14:textId="2F1DB666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requirements on the fire apparatus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</w:p>
    <w:p w14:paraId="79AA4C41" w14:textId="77777777" w:rsidR="00E82A67" w:rsidRPr="00D7630D" w:rsidRDefault="00E82A6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262B5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00A1A9C7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AD9AF" w14:textId="23675F66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lastRenderedPageBreak/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 w:rsidR="001922DB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367DF6BA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96F0EF2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49D176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1C509BE1" w:rsidR="00053AED" w:rsidRPr="00D501ED" w:rsidRDefault="00D501ED" w:rsidP="008967D7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D501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1BCDDA6C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D501ED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1A2A4521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176B4C">
            <w:rPr>
              <w:b/>
              <w:bCs/>
              <w:sz w:val="20"/>
              <w:szCs w:val="20"/>
            </w:rPr>
            <w:t>1</w:t>
          </w:r>
          <w:r w:rsidR="001922DB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E82A67">
            <w:rPr>
              <w:b/>
              <w:bCs/>
              <w:sz w:val="20"/>
              <w:szCs w:val="20"/>
            </w:rPr>
            <w:t>1</w:t>
          </w:r>
          <w:r w:rsidR="00B40442">
            <w:rPr>
              <w:b/>
              <w:bCs/>
              <w:sz w:val="20"/>
              <w:szCs w:val="20"/>
            </w:rPr>
            <w:t>2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29A5265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1922DB">
            <w:rPr>
              <w:b/>
              <w:bCs/>
              <w:sz w:val="20"/>
              <w:szCs w:val="20"/>
            </w:rPr>
            <w:t>9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D501ED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3D27091E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1922DB">
            <w:rPr>
              <w:b/>
              <w:bCs/>
              <w:sz w:val="20"/>
              <w:szCs w:val="20"/>
            </w:rPr>
            <w:t>9</w:t>
          </w:r>
          <w:r w:rsidR="00D501ED">
            <w:rPr>
              <w:b/>
              <w:bCs/>
              <w:sz w:val="20"/>
              <w:szCs w:val="20"/>
            </w:rPr>
            <w:t>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1319F5"/>
    <w:rsid w:val="00161308"/>
    <w:rsid w:val="001627B1"/>
    <w:rsid w:val="00176B4C"/>
    <w:rsid w:val="001922DB"/>
    <w:rsid w:val="001A2B4B"/>
    <w:rsid w:val="001B189E"/>
    <w:rsid w:val="00217B61"/>
    <w:rsid w:val="00240454"/>
    <w:rsid w:val="00275706"/>
    <w:rsid w:val="00325A70"/>
    <w:rsid w:val="0036180E"/>
    <w:rsid w:val="003C3E44"/>
    <w:rsid w:val="003D7076"/>
    <w:rsid w:val="00423FC3"/>
    <w:rsid w:val="00472E13"/>
    <w:rsid w:val="004B776C"/>
    <w:rsid w:val="004D5053"/>
    <w:rsid w:val="004E511C"/>
    <w:rsid w:val="00512DCA"/>
    <w:rsid w:val="00531959"/>
    <w:rsid w:val="00532C08"/>
    <w:rsid w:val="0056050C"/>
    <w:rsid w:val="005A4EB7"/>
    <w:rsid w:val="005B129A"/>
    <w:rsid w:val="005B6A5B"/>
    <w:rsid w:val="005E3989"/>
    <w:rsid w:val="00624D30"/>
    <w:rsid w:val="00655939"/>
    <w:rsid w:val="006A40FF"/>
    <w:rsid w:val="00774ED1"/>
    <w:rsid w:val="00802F75"/>
    <w:rsid w:val="00814876"/>
    <w:rsid w:val="008873E2"/>
    <w:rsid w:val="008967D7"/>
    <w:rsid w:val="008A7C82"/>
    <w:rsid w:val="008C281F"/>
    <w:rsid w:val="008D29E4"/>
    <w:rsid w:val="008F4A00"/>
    <w:rsid w:val="00924BBC"/>
    <w:rsid w:val="00A22E81"/>
    <w:rsid w:val="00B40442"/>
    <w:rsid w:val="00BC1744"/>
    <w:rsid w:val="00BD2035"/>
    <w:rsid w:val="00BE78B3"/>
    <w:rsid w:val="00C24FAA"/>
    <w:rsid w:val="00C507FD"/>
    <w:rsid w:val="00C51CBA"/>
    <w:rsid w:val="00C91FC3"/>
    <w:rsid w:val="00D204ED"/>
    <w:rsid w:val="00D43B3F"/>
    <w:rsid w:val="00D501ED"/>
    <w:rsid w:val="00D551F9"/>
    <w:rsid w:val="00D716F4"/>
    <w:rsid w:val="00DD6183"/>
    <w:rsid w:val="00E00C12"/>
    <w:rsid w:val="00E82A67"/>
    <w:rsid w:val="00E907C9"/>
    <w:rsid w:val="00EA387A"/>
    <w:rsid w:val="00EE4AAB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8</cp:revision>
  <dcterms:created xsi:type="dcterms:W3CDTF">2022-09-24T16:36:00Z</dcterms:created>
  <dcterms:modified xsi:type="dcterms:W3CDTF">2024-05-30T02:09:00Z</dcterms:modified>
</cp:coreProperties>
</file>